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per altri canti riadattati da canzoni già note, qui Ugo prende addirittura come “buonanotte” per i suoi i ragazzi un canto tratto dal Far West… da vero appassionato di Tex Willer! e lo trasforma in una preghiera.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titolo americano del canto è “Red River Valley”, in italiano “Alla sera laggiù nella valle”, noto quegli anni a tutti i gruppi giovanili italiani, soprattutto agli scout.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Link a una versione del canto in italiano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https://www.youtube.com/watch?v=d95sVqc8FUc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d95sVqc8FU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